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D0B61" w14:textId="1B1BD90D" w:rsidR="00EF2C57" w:rsidRPr="008211F9" w:rsidRDefault="00EF2C57" w:rsidP="00EF2C57">
      <w:pPr>
        <w:spacing w:after="0" w:line="240" w:lineRule="auto"/>
        <w:rPr>
          <w:rFonts w:asciiTheme="majorHAnsi" w:hAnsiTheme="majorHAnsi" w:cstheme="majorHAnsi"/>
        </w:rPr>
      </w:pPr>
      <w:r w:rsidRPr="008211F9">
        <w:rPr>
          <w:rFonts w:asciiTheme="majorHAnsi" w:eastAsia="Times New Roman" w:hAnsiTheme="majorHAnsi" w:cstheme="majorHAnsi"/>
          <w:sz w:val="24"/>
          <w:szCs w:val="24"/>
        </w:rPr>
        <w:br/>
      </w:r>
    </w:p>
    <w:p w14:paraId="7D312E42" w14:textId="77777777" w:rsidR="000F5837" w:rsidRDefault="000F5837" w:rsidP="000F5837">
      <w:pPr>
        <w:pStyle w:val="Default"/>
        <w:jc w:val="center"/>
        <w:rPr>
          <w:sz w:val="32"/>
          <w:szCs w:val="32"/>
        </w:rPr>
      </w:pPr>
      <w:r>
        <w:rPr>
          <w:sz w:val="32"/>
          <w:szCs w:val="32"/>
        </w:rPr>
        <w:t>REACH Statement</w:t>
      </w:r>
    </w:p>
    <w:p w14:paraId="62C89861" w14:textId="77777777" w:rsidR="000F5837" w:rsidRDefault="000F5837" w:rsidP="000F5837">
      <w:pPr>
        <w:pStyle w:val="Default"/>
        <w:jc w:val="center"/>
        <w:rPr>
          <w:sz w:val="32"/>
          <w:szCs w:val="32"/>
        </w:rPr>
      </w:pPr>
    </w:p>
    <w:p w14:paraId="448AAB90" w14:textId="77777777" w:rsidR="000F5837" w:rsidRDefault="000F5837" w:rsidP="000F5837">
      <w:pPr>
        <w:pStyle w:val="Default"/>
        <w:rPr>
          <w:sz w:val="23"/>
          <w:szCs w:val="23"/>
        </w:rPr>
      </w:pPr>
      <w:r>
        <w:rPr>
          <w:sz w:val="23"/>
          <w:szCs w:val="23"/>
        </w:rPr>
        <w:t xml:space="preserve">Under the definition of the REACH regulations EC1907/2006, U S Spring is a producer of “articles”. REACH requires article suppliers to inform recipients if an article contains a Substance of Very High Concern (SVHC) </w:t>
      </w:r>
      <w:proofErr w:type="gramStart"/>
      <w:r>
        <w:rPr>
          <w:sz w:val="23"/>
          <w:szCs w:val="23"/>
        </w:rPr>
        <w:t>in excess of</w:t>
      </w:r>
      <w:proofErr w:type="gramEnd"/>
      <w:r>
        <w:rPr>
          <w:sz w:val="23"/>
          <w:szCs w:val="23"/>
        </w:rPr>
        <w:t xml:space="preserve"> 0.1% by weight. The </w:t>
      </w:r>
    </w:p>
    <w:p w14:paraId="16E4837D" w14:textId="77777777" w:rsidR="000F5837" w:rsidRDefault="000F5837" w:rsidP="000F5837">
      <w:pPr>
        <w:pStyle w:val="Default"/>
        <w:rPr>
          <w:sz w:val="23"/>
          <w:szCs w:val="23"/>
        </w:rPr>
      </w:pPr>
      <w:r>
        <w:rPr>
          <w:sz w:val="23"/>
          <w:szCs w:val="23"/>
        </w:rPr>
        <w:t>EU announced on June 27</w:t>
      </w:r>
      <w:r>
        <w:rPr>
          <w:sz w:val="16"/>
          <w:szCs w:val="16"/>
        </w:rPr>
        <w:t>th</w:t>
      </w:r>
      <w:r>
        <w:rPr>
          <w:sz w:val="23"/>
          <w:szCs w:val="23"/>
        </w:rPr>
        <w:t xml:space="preserve">, </w:t>
      </w:r>
      <w:proofErr w:type="gramStart"/>
      <w:r>
        <w:rPr>
          <w:sz w:val="23"/>
          <w:szCs w:val="23"/>
        </w:rPr>
        <w:t>2018</w:t>
      </w:r>
      <w:proofErr w:type="gramEnd"/>
      <w:r>
        <w:rPr>
          <w:sz w:val="23"/>
          <w:szCs w:val="23"/>
        </w:rPr>
        <w:t xml:space="preserve"> an updated list of the candidate 191 SVHC chemicals. The list can be found at: </w:t>
      </w:r>
    </w:p>
    <w:p w14:paraId="57951386" w14:textId="77777777" w:rsidR="000F5837" w:rsidRDefault="000F5837" w:rsidP="000F5837">
      <w:pPr>
        <w:pStyle w:val="Default"/>
        <w:rPr>
          <w:sz w:val="23"/>
          <w:szCs w:val="23"/>
        </w:rPr>
      </w:pPr>
    </w:p>
    <w:p w14:paraId="0D1ACF9A" w14:textId="77777777" w:rsidR="000F5837" w:rsidRDefault="000F5837" w:rsidP="000F5837">
      <w:pPr>
        <w:pStyle w:val="Default"/>
        <w:rPr>
          <w:sz w:val="23"/>
          <w:szCs w:val="23"/>
        </w:rPr>
      </w:pPr>
      <w:hyperlink r:id="rId7" w:history="1">
        <w:r w:rsidRPr="002F44A7">
          <w:rPr>
            <w:rStyle w:val="Hyperlink"/>
            <w:sz w:val="23"/>
            <w:szCs w:val="23"/>
          </w:rPr>
          <w:t>http://echa.europa.eu/chem_data/authorisation_process/candidate_list_table_en.asp</w:t>
        </w:r>
      </w:hyperlink>
      <w:r>
        <w:rPr>
          <w:sz w:val="23"/>
          <w:szCs w:val="23"/>
        </w:rPr>
        <w:t xml:space="preserve"> </w:t>
      </w:r>
    </w:p>
    <w:p w14:paraId="589B0B34" w14:textId="77777777" w:rsidR="000F5837" w:rsidRDefault="000F5837" w:rsidP="000F5837">
      <w:pPr>
        <w:pStyle w:val="Default"/>
        <w:rPr>
          <w:sz w:val="23"/>
          <w:szCs w:val="23"/>
        </w:rPr>
      </w:pPr>
    </w:p>
    <w:p w14:paraId="4F09B5F0" w14:textId="77777777" w:rsidR="000F5837" w:rsidRDefault="000F5837" w:rsidP="000F5837">
      <w:pPr>
        <w:pStyle w:val="Default"/>
        <w:rPr>
          <w:sz w:val="23"/>
          <w:szCs w:val="23"/>
        </w:rPr>
      </w:pPr>
      <w:r>
        <w:rPr>
          <w:rFonts w:ascii="Times New Roman" w:hAnsi="Times New Roman" w:cs="Times New Roman"/>
          <w:sz w:val="23"/>
          <w:szCs w:val="23"/>
        </w:rPr>
        <w:t xml:space="preserve">In addition to changes made in Annex XVII fall within this list of SVHC: Per COMMISSION REGULATION (EU) No 276/2010 of 31 March 2010 </w:t>
      </w:r>
    </w:p>
    <w:p w14:paraId="42958F2E" w14:textId="77777777" w:rsidR="000F5837" w:rsidRDefault="000F5837" w:rsidP="000F5837">
      <w:pPr>
        <w:pStyle w:val="Default"/>
        <w:rPr>
          <w:sz w:val="23"/>
          <w:szCs w:val="23"/>
        </w:rPr>
      </w:pPr>
      <w:r>
        <w:rPr>
          <w:sz w:val="23"/>
          <w:szCs w:val="23"/>
        </w:rPr>
        <w:t xml:space="preserve">Based on the material content certifications provided by US Spring’s suppliers, none of these substances are present in the materials we use in our products, including packing and shipping materials. Therefore, US Spring’s products do not contain any of these SVHC </w:t>
      </w:r>
      <w:proofErr w:type="gramStart"/>
      <w:r>
        <w:rPr>
          <w:sz w:val="23"/>
          <w:szCs w:val="23"/>
        </w:rPr>
        <w:t>in excess of</w:t>
      </w:r>
      <w:proofErr w:type="gramEnd"/>
      <w:r>
        <w:rPr>
          <w:sz w:val="23"/>
          <w:szCs w:val="23"/>
        </w:rPr>
        <w:t xml:space="preserve"> 0.1% by weight. </w:t>
      </w:r>
    </w:p>
    <w:p w14:paraId="7EA2AD20" w14:textId="77777777" w:rsidR="000F5837" w:rsidRDefault="000F5837" w:rsidP="000F5837">
      <w:pPr>
        <w:pStyle w:val="Default"/>
        <w:rPr>
          <w:sz w:val="23"/>
          <w:szCs w:val="23"/>
        </w:rPr>
      </w:pPr>
      <w:r>
        <w:rPr>
          <w:sz w:val="23"/>
          <w:szCs w:val="23"/>
        </w:rPr>
        <w:t xml:space="preserve">US Spring will continue to comply with REACH requirements and notify customers of any change in article content. </w:t>
      </w:r>
    </w:p>
    <w:p w14:paraId="41D8A786" w14:textId="77777777" w:rsidR="000F5837" w:rsidRDefault="000F5837" w:rsidP="000F5837">
      <w:pPr>
        <w:pStyle w:val="Default"/>
        <w:rPr>
          <w:sz w:val="23"/>
          <w:szCs w:val="23"/>
        </w:rPr>
      </w:pPr>
    </w:p>
    <w:p w14:paraId="240E3786" w14:textId="77777777" w:rsidR="00E4635C" w:rsidRDefault="00E4635C" w:rsidP="00E4635C">
      <w:pPr>
        <w:rPr>
          <w:sz w:val="24"/>
          <w:szCs w:val="24"/>
        </w:rPr>
      </w:pPr>
    </w:p>
    <w:p w14:paraId="7252DEC2" w14:textId="77777777" w:rsidR="00835A28" w:rsidRPr="00EF2C57" w:rsidRDefault="00835A28" w:rsidP="00EF2C57"/>
    <w:sectPr w:rsidR="00835A28" w:rsidRPr="00EF2C5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88743" w14:textId="77777777" w:rsidR="00EB3260" w:rsidRDefault="00EB3260" w:rsidP="00F949D5">
      <w:pPr>
        <w:spacing w:after="0" w:line="240" w:lineRule="auto"/>
      </w:pPr>
      <w:r>
        <w:separator/>
      </w:r>
    </w:p>
  </w:endnote>
  <w:endnote w:type="continuationSeparator" w:id="0">
    <w:p w14:paraId="05A927F7" w14:textId="77777777" w:rsidR="00EB3260" w:rsidRDefault="00EB3260" w:rsidP="00F94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9D5E" w14:textId="77777777" w:rsidR="00EF2C57" w:rsidRDefault="00EF2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2437E" w14:textId="77777777" w:rsidR="00EF2C57" w:rsidRDefault="00EF2C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36DF1" w14:textId="77777777" w:rsidR="00EF2C57" w:rsidRDefault="00EF2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7A8A4" w14:textId="77777777" w:rsidR="00EB3260" w:rsidRDefault="00EB3260" w:rsidP="00F949D5">
      <w:pPr>
        <w:spacing w:after="0" w:line="240" w:lineRule="auto"/>
      </w:pPr>
      <w:r>
        <w:separator/>
      </w:r>
    </w:p>
  </w:footnote>
  <w:footnote w:type="continuationSeparator" w:id="0">
    <w:p w14:paraId="7FF05775" w14:textId="77777777" w:rsidR="00EB3260" w:rsidRDefault="00EB3260" w:rsidP="00F94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FA255" w14:textId="77777777" w:rsidR="00EF2C57" w:rsidRDefault="00EF2C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A2F5" w14:textId="32B80FEC" w:rsidR="00F949D5" w:rsidRDefault="00F949D5">
    <w:pPr>
      <w:pStyle w:val="Header"/>
      <w:rPr>
        <w:rFonts w:ascii="Arial" w:hAnsi="Arial"/>
        <w:b/>
      </w:rPr>
    </w:pPr>
    <w:r>
      <w:rPr>
        <w:rFonts w:ascii="Arial" w:hAnsi="Arial"/>
        <w:b/>
        <w:noProof/>
      </w:rPr>
      <w:drawing>
        <wp:inline distT="0" distB="0" distL="0" distR="0" wp14:anchorId="206A9633" wp14:editId="7F4D1E01">
          <wp:extent cx="1600200" cy="352425"/>
          <wp:effectExtent l="0" t="0" r="0" b="9525"/>
          <wp:docPr id="1992956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52425"/>
                  </a:xfrm>
                  <a:prstGeom prst="rect">
                    <a:avLst/>
                  </a:prstGeom>
                  <a:noFill/>
                  <a:ln>
                    <a:noFill/>
                  </a:ln>
                </pic:spPr>
              </pic:pic>
            </a:graphicData>
          </a:graphic>
        </wp:inline>
      </w:drawing>
    </w:r>
    <w:r>
      <w:rPr>
        <w:rFonts w:ascii="Arial" w:hAnsi="Arial"/>
        <w:b/>
      </w:rPr>
      <w:t xml:space="preserve">                                                                                              </w:t>
    </w:r>
    <w:r w:rsidR="00A346BC">
      <w:rPr>
        <w:rFonts w:ascii="Arial" w:hAnsi="Arial"/>
        <w:b/>
      </w:rPr>
      <w:t>P-4</w:t>
    </w:r>
    <w:r w:rsidR="000F5837">
      <w:rPr>
        <w:rFonts w:ascii="Arial" w:hAnsi="Arial"/>
        <w:b/>
      </w:rPr>
      <w:t>6</w:t>
    </w:r>
    <w:r w:rsidR="00A346BC">
      <w:rPr>
        <w:rFonts w:ascii="Arial" w:hAnsi="Arial"/>
        <w:b/>
      </w:rPr>
      <w:t>0-001</w:t>
    </w:r>
  </w:p>
  <w:p w14:paraId="05327E04" w14:textId="23E4FF53" w:rsidR="00821372" w:rsidRPr="00821372" w:rsidRDefault="000F5837" w:rsidP="00821372">
    <w:pPr>
      <w:pStyle w:val="Header"/>
      <w:jc w:val="right"/>
      <w:rPr>
        <w:rFonts w:ascii="Arial" w:hAnsi="Arial"/>
        <w:b/>
      </w:rPr>
    </w:pPr>
    <w:r>
      <w:rPr>
        <w:rFonts w:ascii="Arial" w:hAnsi="Arial"/>
        <w:b/>
      </w:rPr>
      <w:t>Reach Statement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1779" w14:textId="77777777" w:rsidR="00EF2C57" w:rsidRDefault="00EF2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F3B"/>
    <w:multiLevelType w:val="multilevel"/>
    <w:tmpl w:val="6FE88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541D69"/>
    <w:multiLevelType w:val="multilevel"/>
    <w:tmpl w:val="FEC2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055102"/>
    <w:multiLevelType w:val="hybridMultilevel"/>
    <w:tmpl w:val="FD96167E"/>
    <w:lvl w:ilvl="0" w:tplc="6212A4F6">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69E41444"/>
    <w:multiLevelType w:val="multilevel"/>
    <w:tmpl w:val="7510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B6244AE"/>
    <w:multiLevelType w:val="hybridMultilevel"/>
    <w:tmpl w:val="276CC96E"/>
    <w:lvl w:ilvl="0" w:tplc="6C9C2EA0">
      <w:start w:val="3"/>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491865351">
    <w:abstractNumId w:val="2"/>
  </w:num>
  <w:num w:numId="2" w16cid:durableId="1980188744">
    <w:abstractNumId w:val="4"/>
  </w:num>
  <w:num w:numId="3" w16cid:durableId="1480730630">
    <w:abstractNumId w:val="3"/>
  </w:num>
  <w:num w:numId="4" w16cid:durableId="1697732062">
    <w:abstractNumId w:val="1"/>
  </w:num>
  <w:num w:numId="5" w16cid:durableId="1866753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9D5"/>
    <w:rsid w:val="00044D39"/>
    <w:rsid w:val="000906C1"/>
    <w:rsid w:val="000F5837"/>
    <w:rsid w:val="00102A06"/>
    <w:rsid w:val="001D3982"/>
    <w:rsid w:val="001E1A33"/>
    <w:rsid w:val="002F4174"/>
    <w:rsid w:val="00400F5F"/>
    <w:rsid w:val="00487E7E"/>
    <w:rsid w:val="00523DF4"/>
    <w:rsid w:val="00535578"/>
    <w:rsid w:val="005373E6"/>
    <w:rsid w:val="006B1148"/>
    <w:rsid w:val="00737FD4"/>
    <w:rsid w:val="00821372"/>
    <w:rsid w:val="008349A8"/>
    <w:rsid w:val="00835A28"/>
    <w:rsid w:val="009558EA"/>
    <w:rsid w:val="00A15F5D"/>
    <w:rsid w:val="00A346BC"/>
    <w:rsid w:val="00B260A9"/>
    <w:rsid w:val="00B5222F"/>
    <w:rsid w:val="00C44377"/>
    <w:rsid w:val="00CB4F4C"/>
    <w:rsid w:val="00CF0C53"/>
    <w:rsid w:val="00DD6290"/>
    <w:rsid w:val="00E4635C"/>
    <w:rsid w:val="00E82A64"/>
    <w:rsid w:val="00EB3260"/>
    <w:rsid w:val="00EC608C"/>
    <w:rsid w:val="00EF2C57"/>
    <w:rsid w:val="00F454A5"/>
    <w:rsid w:val="00F949D5"/>
    <w:rsid w:val="00FD2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66D1C"/>
  <w15:chartTrackingRefBased/>
  <w15:docId w15:val="{429A5B65-8480-4DE6-A817-6EA8634C9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2FF"/>
    <w:pPr>
      <w:spacing w:line="259" w:lineRule="auto"/>
    </w:pPr>
    <w:rPr>
      <w:kern w:val="0"/>
      <w:sz w:val="22"/>
      <w:szCs w:val="22"/>
      <w14:ligatures w14:val="none"/>
    </w:rPr>
  </w:style>
  <w:style w:type="paragraph" w:styleId="Heading1">
    <w:name w:val="heading 1"/>
    <w:basedOn w:val="Normal"/>
    <w:next w:val="Normal"/>
    <w:link w:val="Heading1Char"/>
    <w:uiPriority w:val="9"/>
    <w:qFormat/>
    <w:rsid w:val="00F94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9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9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9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9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9D5"/>
    <w:rPr>
      <w:rFonts w:eastAsiaTheme="majorEastAsia" w:cstheme="majorBidi"/>
      <w:color w:val="272727" w:themeColor="text1" w:themeTint="D8"/>
    </w:rPr>
  </w:style>
  <w:style w:type="paragraph" w:styleId="Title">
    <w:name w:val="Title"/>
    <w:basedOn w:val="Normal"/>
    <w:next w:val="Normal"/>
    <w:link w:val="TitleChar"/>
    <w:uiPriority w:val="10"/>
    <w:qFormat/>
    <w:rsid w:val="00F94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9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9D5"/>
    <w:pPr>
      <w:spacing w:before="160"/>
      <w:jc w:val="center"/>
    </w:pPr>
    <w:rPr>
      <w:i/>
      <w:iCs/>
      <w:color w:val="404040" w:themeColor="text1" w:themeTint="BF"/>
    </w:rPr>
  </w:style>
  <w:style w:type="character" w:customStyle="1" w:styleId="QuoteChar">
    <w:name w:val="Quote Char"/>
    <w:basedOn w:val="DefaultParagraphFont"/>
    <w:link w:val="Quote"/>
    <w:uiPriority w:val="29"/>
    <w:rsid w:val="00F949D5"/>
    <w:rPr>
      <w:i/>
      <w:iCs/>
      <w:color w:val="404040" w:themeColor="text1" w:themeTint="BF"/>
    </w:rPr>
  </w:style>
  <w:style w:type="paragraph" w:styleId="ListParagraph">
    <w:name w:val="List Paragraph"/>
    <w:basedOn w:val="Normal"/>
    <w:uiPriority w:val="34"/>
    <w:qFormat/>
    <w:rsid w:val="00F949D5"/>
    <w:pPr>
      <w:ind w:left="720"/>
      <w:contextualSpacing/>
    </w:pPr>
  </w:style>
  <w:style w:type="character" w:styleId="IntenseEmphasis">
    <w:name w:val="Intense Emphasis"/>
    <w:basedOn w:val="DefaultParagraphFont"/>
    <w:uiPriority w:val="21"/>
    <w:qFormat/>
    <w:rsid w:val="00F949D5"/>
    <w:rPr>
      <w:i/>
      <w:iCs/>
      <w:color w:val="0F4761" w:themeColor="accent1" w:themeShade="BF"/>
    </w:rPr>
  </w:style>
  <w:style w:type="paragraph" w:styleId="IntenseQuote">
    <w:name w:val="Intense Quote"/>
    <w:basedOn w:val="Normal"/>
    <w:next w:val="Normal"/>
    <w:link w:val="IntenseQuoteChar"/>
    <w:uiPriority w:val="30"/>
    <w:qFormat/>
    <w:rsid w:val="00F94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9D5"/>
    <w:rPr>
      <w:i/>
      <w:iCs/>
      <w:color w:val="0F4761" w:themeColor="accent1" w:themeShade="BF"/>
    </w:rPr>
  </w:style>
  <w:style w:type="character" w:styleId="IntenseReference">
    <w:name w:val="Intense Reference"/>
    <w:basedOn w:val="DefaultParagraphFont"/>
    <w:uiPriority w:val="32"/>
    <w:qFormat/>
    <w:rsid w:val="00F949D5"/>
    <w:rPr>
      <w:b/>
      <w:bCs/>
      <w:smallCaps/>
      <w:color w:val="0F4761" w:themeColor="accent1" w:themeShade="BF"/>
      <w:spacing w:val="5"/>
    </w:rPr>
  </w:style>
  <w:style w:type="paragraph" w:styleId="Header">
    <w:name w:val="header"/>
    <w:basedOn w:val="Normal"/>
    <w:link w:val="HeaderChar"/>
    <w:unhideWhenUsed/>
    <w:rsid w:val="00F949D5"/>
    <w:pPr>
      <w:tabs>
        <w:tab w:val="center" w:pos="4680"/>
        <w:tab w:val="right" w:pos="9360"/>
      </w:tabs>
      <w:spacing w:after="0" w:line="240" w:lineRule="auto"/>
    </w:pPr>
  </w:style>
  <w:style w:type="character" w:customStyle="1" w:styleId="HeaderChar">
    <w:name w:val="Header Char"/>
    <w:basedOn w:val="DefaultParagraphFont"/>
    <w:link w:val="Header"/>
    <w:rsid w:val="00F949D5"/>
  </w:style>
  <w:style w:type="paragraph" w:styleId="Footer">
    <w:name w:val="footer"/>
    <w:basedOn w:val="Normal"/>
    <w:link w:val="FooterChar"/>
    <w:uiPriority w:val="99"/>
    <w:unhideWhenUsed/>
    <w:rsid w:val="00F94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9D5"/>
  </w:style>
  <w:style w:type="paragraph" w:customStyle="1" w:styleId="Default">
    <w:name w:val="Default"/>
    <w:rsid w:val="000F5837"/>
    <w:pPr>
      <w:autoSpaceDE w:val="0"/>
      <w:autoSpaceDN w:val="0"/>
      <w:adjustRightInd w:val="0"/>
      <w:spacing w:after="0" w:line="240" w:lineRule="auto"/>
    </w:pPr>
    <w:rPr>
      <w:rFonts w:ascii="Arial" w:hAnsi="Arial" w:cs="Arial"/>
      <w:color w:val="000000"/>
      <w:kern w:val="0"/>
      <w14:ligatures w14:val="none"/>
    </w:rPr>
  </w:style>
  <w:style w:type="character" w:styleId="Hyperlink">
    <w:name w:val="Hyperlink"/>
    <w:basedOn w:val="DefaultParagraphFont"/>
    <w:uiPriority w:val="99"/>
    <w:unhideWhenUsed/>
    <w:rsid w:val="000F583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echa.europa.eu/chem_data/authorisation_process/candidate_list_table_en.as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844</Characters>
  <Application>Microsoft Office Word</Application>
  <DocSecurity>0</DocSecurity>
  <Lines>22</Lines>
  <Paragraphs>7</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 Spring</dc:creator>
  <cp:keywords/>
  <dc:description/>
  <cp:lastModifiedBy>Andrea Lorenz</cp:lastModifiedBy>
  <cp:revision>3</cp:revision>
  <dcterms:created xsi:type="dcterms:W3CDTF">2026-02-10T22:14:00Z</dcterms:created>
  <dcterms:modified xsi:type="dcterms:W3CDTF">2026-02-10T22:14:00Z</dcterms:modified>
</cp:coreProperties>
</file>